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E76" w:rsidRDefault="00C43E76">
      <w:pPr>
        <w:rPr>
          <w:b/>
          <w:lang w:val="el-GR"/>
        </w:rPr>
      </w:pPr>
      <w:r>
        <w:rPr>
          <w:b/>
          <w:lang w:val="el-GR"/>
        </w:rPr>
        <w:t>Μηχανική</w:t>
      </w:r>
    </w:p>
    <w:p w:rsidR="00C43E76" w:rsidRDefault="00281451">
      <w:pPr>
        <w:rPr>
          <w:lang w:val="el-GR"/>
        </w:rPr>
      </w:pPr>
      <w:r>
        <w:rPr>
          <w:lang w:val="el-GR"/>
        </w:rPr>
        <w:t>2</w:t>
      </w:r>
      <w:r w:rsidRPr="00281451">
        <w:rPr>
          <w:vertAlign w:val="superscript"/>
          <w:lang w:val="el-GR"/>
        </w:rPr>
        <w:t>ος</w:t>
      </w:r>
      <w:r>
        <w:rPr>
          <w:lang w:val="el-GR"/>
        </w:rPr>
        <w:t xml:space="preserve"> νόμος του Νεύτωνα (κίνηση, επιτάχυνση σε μία η περισσότερες διαστάσεις και με τριβή, συστήματα με μεταβλητή μάζα, επίλυση της διαφορικής εξίσωσης)</w:t>
      </w:r>
    </w:p>
    <w:p w:rsidR="00281451" w:rsidRDefault="0036320D">
      <w:pPr>
        <w:rPr>
          <w:lang w:val="el-GR"/>
        </w:rPr>
      </w:pPr>
      <w:r>
        <w:rPr>
          <w:lang w:val="el-GR"/>
        </w:rPr>
        <w:t>Κίνηση σε μη</w:t>
      </w:r>
      <w:r w:rsidR="00281451">
        <w:rPr>
          <w:lang w:val="el-GR"/>
        </w:rPr>
        <w:t xml:space="preserve"> αδρανειακά συστήματα (κυκλική κίνηση, φαινόμενες δυνάμεις) </w:t>
      </w:r>
    </w:p>
    <w:p w:rsidR="00281451" w:rsidRDefault="00281451">
      <w:pPr>
        <w:rPr>
          <w:lang w:val="el-GR"/>
        </w:rPr>
      </w:pPr>
      <w:r>
        <w:rPr>
          <w:lang w:val="el-GR"/>
        </w:rPr>
        <w:t>Έργο και ενέργεια (κινητική, δυναμική, διατήρηση)</w:t>
      </w:r>
    </w:p>
    <w:p w:rsidR="00281451" w:rsidRDefault="00281451">
      <w:pPr>
        <w:rPr>
          <w:lang w:val="el-GR"/>
        </w:rPr>
      </w:pPr>
      <w:r>
        <w:rPr>
          <w:lang w:val="el-GR"/>
        </w:rPr>
        <w:t>Διατήρηση ορμής (κρούσεις), στροφορμή (σημειακών σωμάτων)</w:t>
      </w:r>
    </w:p>
    <w:p w:rsidR="00281451" w:rsidRDefault="00281451">
      <w:pPr>
        <w:rPr>
          <w:lang w:val="el-GR"/>
        </w:rPr>
      </w:pPr>
      <w:r>
        <w:rPr>
          <w:lang w:val="el-GR"/>
        </w:rPr>
        <w:t>Ταλαντώσεις (αρμονική κίνηση, εκκρεμές</w:t>
      </w:r>
      <w:r w:rsidR="0036320D">
        <w:rPr>
          <w:lang w:val="el-GR"/>
        </w:rPr>
        <w:t>, ενέργεια εκκρεμούς, φθίνουσες, εξαναγκασμένες και με αντίστοιχη επίλυση των διαφορικών εξισώσεων)</w:t>
      </w:r>
    </w:p>
    <w:p w:rsidR="00556E3F" w:rsidRDefault="00556E3F">
      <w:pPr>
        <w:rPr>
          <w:lang w:val="el-GR"/>
        </w:rPr>
      </w:pPr>
    </w:p>
    <w:p w:rsidR="000C5514" w:rsidRPr="00E76604" w:rsidRDefault="00E76604">
      <w:pPr>
        <w:rPr>
          <w:b/>
          <w:lang w:val="el-GR"/>
        </w:rPr>
      </w:pPr>
      <w:r w:rsidRPr="00E76604">
        <w:rPr>
          <w:b/>
          <w:lang w:val="el-GR"/>
        </w:rPr>
        <w:t>Θερμοδυναμική</w:t>
      </w:r>
    </w:p>
    <w:p w:rsidR="00E76604" w:rsidRDefault="00E76604">
      <w:pPr>
        <w:rPr>
          <w:lang w:val="el-GR"/>
        </w:rPr>
      </w:pPr>
      <w:r>
        <w:rPr>
          <w:lang w:val="el-GR"/>
        </w:rPr>
        <w:t>1</w:t>
      </w:r>
      <w:r w:rsidRPr="00E76604">
        <w:rPr>
          <w:vertAlign w:val="superscript"/>
          <w:lang w:val="el-GR"/>
        </w:rPr>
        <w:t>ος</w:t>
      </w:r>
      <w:r>
        <w:rPr>
          <w:lang w:val="el-GR"/>
        </w:rPr>
        <w:t xml:space="preserve"> νόμος Θερμοδυναμικής (θερμότητα,  θερμοχωρητικότητα, έργο, εσωτερική ενέργεια)</w:t>
      </w:r>
    </w:p>
    <w:p w:rsidR="00E76604" w:rsidRDefault="00E76604">
      <w:pPr>
        <w:rPr>
          <w:lang w:val="el-GR"/>
        </w:rPr>
      </w:pPr>
      <w:r>
        <w:rPr>
          <w:lang w:val="el-GR"/>
        </w:rPr>
        <w:t>Θερμοδυναμικές μεταβολές (ισόχωρη, ισοβαρής, ι</w:t>
      </w:r>
      <w:r w:rsidR="0036320D">
        <w:rPr>
          <w:lang w:val="el-GR"/>
        </w:rPr>
        <w:t>σόθερμη, αδιαβατική</w:t>
      </w:r>
      <w:r>
        <w:rPr>
          <w:lang w:val="el-GR"/>
        </w:rPr>
        <w:t xml:space="preserve">) </w:t>
      </w:r>
    </w:p>
    <w:p w:rsidR="00E76604" w:rsidRDefault="00E76604">
      <w:pPr>
        <w:rPr>
          <w:lang w:val="el-GR"/>
        </w:rPr>
      </w:pPr>
      <w:r>
        <w:rPr>
          <w:lang w:val="el-GR"/>
        </w:rPr>
        <w:t>Διάδοση θερμότητας (αγωγή, ακτινοβολία, μεταφορά)</w:t>
      </w:r>
    </w:p>
    <w:p w:rsidR="00E76604" w:rsidRDefault="00E76604">
      <w:pPr>
        <w:rPr>
          <w:lang w:val="el-GR"/>
        </w:rPr>
      </w:pPr>
      <w:r>
        <w:rPr>
          <w:lang w:val="el-GR"/>
        </w:rPr>
        <w:t xml:space="preserve">Κινητική θεωρία αερίων (μοριακή ερμηνεία πίεσης, θερμοκρασίας, ισοκατανομή ενέργειας, μέση ελεύθερη διαδρομή) </w:t>
      </w:r>
    </w:p>
    <w:p w:rsidR="00E76604" w:rsidRPr="00E76604" w:rsidRDefault="00E76604">
      <w:pPr>
        <w:rPr>
          <w:lang w:val="el-GR"/>
        </w:rPr>
      </w:pPr>
      <w:r>
        <w:rPr>
          <w:lang w:val="el-GR"/>
        </w:rPr>
        <w:t>2</w:t>
      </w:r>
      <w:r w:rsidRPr="00E76604">
        <w:rPr>
          <w:vertAlign w:val="superscript"/>
          <w:lang w:val="el-GR"/>
        </w:rPr>
        <w:t>ος</w:t>
      </w:r>
      <w:r>
        <w:rPr>
          <w:lang w:val="el-GR"/>
        </w:rPr>
        <w:t xml:space="preserve"> νόμος θερμοδυναμικής (εντροπία, θερμικές μηχανές, μηχανή </w:t>
      </w:r>
      <w:r>
        <w:t>Carnot</w:t>
      </w:r>
      <w:r w:rsidRPr="00E76604">
        <w:rPr>
          <w:lang w:val="el-GR"/>
        </w:rPr>
        <w:t>)</w:t>
      </w:r>
    </w:p>
    <w:p w:rsidR="00E76604" w:rsidRDefault="00E76604">
      <w:pPr>
        <w:rPr>
          <w:lang w:val="el-GR"/>
        </w:rPr>
      </w:pPr>
      <w:r>
        <w:rPr>
          <w:lang w:val="el-GR"/>
        </w:rPr>
        <w:t xml:space="preserve">Αλλαγές φάσης (τρεις φάσεις της ύλης, λανθάνουσα θερμότητα, </w:t>
      </w:r>
      <w:r>
        <w:t>Clausius</w:t>
      </w:r>
      <w:r w:rsidRPr="00E76604">
        <w:rPr>
          <w:lang w:val="el-GR"/>
        </w:rPr>
        <w:t>-</w:t>
      </w:r>
      <w:r>
        <w:t>Clapeyron</w:t>
      </w:r>
      <w:r w:rsidRPr="00E76604">
        <w:rPr>
          <w:lang w:val="el-GR"/>
        </w:rPr>
        <w:t>)</w:t>
      </w:r>
    </w:p>
    <w:p w:rsidR="00E76604" w:rsidRDefault="00E76604">
      <w:pPr>
        <w:rPr>
          <w:lang w:val="el-GR"/>
        </w:rPr>
      </w:pPr>
    </w:p>
    <w:p w:rsidR="00E76604" w:rsidRPr="00E76604" w:rsidRDefault="00E76604">
      <w:pPr>
        <w:rPr>
          <w:b/>
          <w:lang w:val="el-GR"/>
        </w:rPr>
      </w:pPr>
      <w:r w:rsidRPr="00E76604">
        <w:rPr>
          <w:b/>
          <w:lang w:val="el-GR"/>
        </w:rPr>
        <w:t>Οπτική – κυματική</w:t>
      </w:r>
      <w:r w:rsidR="00C43E76">
        <w:rPr>
          <w:b/>
          <w:lang w:val="el-GR"/>
        </w:rPr>
        <w:t xml:space="preserve"> </w:t>
      </w:r>
    </w:p>
    <w:p w:rsidR="00625B1A" w:rsidRDefault="00625B1A">
      <w:pPr>
        <w:rPr>
          <w:lang w:val="el-GR"/>
        </w:rPr>
      </w:pPr>
      <w:r>
        <w:rPr>
          <w:lang w:val="el-GR"/>
        </w:rPr>
        <w:t>Ανάκλαση, διάθλαση, και νόμοι ανάκλασης-διάθλασης</w:t>
      </w:r>
    </w:p>
    <w:p w:rsidR="00625B1A" w:rsidRDefault="00625B1A">
      <w:pPr>
        <w:rPr>
          <w:lang w:val="el-GR"/>
        </w:rPr>
      </w:pPr>
      <w:r>
        <w:rPr>
          <w:lang w:val="el-GR"/>
        </w:rPr>
        <w:t>Αρμονικά κύματα (συχνότητα, περίοδος, μήκος κύματος, φασική ταχύτητα, ενέργεια)</w:t>
      </w:r>
    </w:p>
    <w:p w:rsidR="00625B1A" w:rsidRPr="00625B1A" w:rsidRDefault="00625B1A">
      <w:pPr>
        <w:rPr>
          <w:lang w:val="el-GR"/>
        </w:rPr>
      </w:pPr>
      <w:r>
        <w:rPr>
          <w:lang w:val="el-GR"/>
        </w:rPr>
        <w:t xml:space="preserve">Σύνθετα κύματα (ανάλυση </w:t>
      </w:r>
      <w:r>
        <w:t>Fourier</w:t>
      </w:r>
      <w:r w:rsidRPr="00625B1A">
        <w:rPr>
          <w:lang w:val="el-GR"/>
        </w:rPr>
        <w:t>,</w:t>
      </w:r>
      <w:r>
        <w:rPr>
          <w:lang w:val="el-GR"/>
        </w:rPr>
        <w:t xml:space="preserve"> ομαδική ταχύτητα, διασπορά)</w:t>
      </w:r>
    </w:p>
    <w:p w:rsidR="00C43E76" w:rsidRDefault="00C43E76">
      <w:pPr>
        <w:rPr>
          <w:lang w:val="el-GR"/>
        </w:rPr>
      </w:pPr>
    </w:p>
    <w:p w:rsidR="00C43E76" w:rsidRDefault="00C43E76">
      <w:pPr>
        <w:rPr>
          <w:lang w:val="el-GR"/>
        </w:rPr>
      </w:pPr>
      <w:r>
        <w:rPr>
          <w:b/>
          <w:lang w:val="el-GR"/>
        </w:rPr>
        <w:t>Ηλεκτρισμός – Μαγνητισμός - Ηλεκτρομαγνητική ακτινοβολία</w:t>
      </w:r>
    </w:p>
    <w:p w:rsidR="00C43E76" w:rsidRPr="00C43E76" w:rsidRDefault="00C43E76" w:rsidP="00C43E76">
      <w:pPr>
        <w:rPr>
          <w:lang w:val="el-GR"/>
        </w:rPr>
      </w:pPr>
      <w:r>
        <w:rPr>
          <w:lang w:val="el-GR"/>
        </w:rPr>
        <w:t xml:space="preserve">Διαφορική μορφή των νόμων </w:t>
      </w:r>
      <w:r>
        <w:t>Gauss</w:t>
      </w:r>
      <w:r w:rsidRPr="00625B1A">
        <w:rPr>
          <w:lang w:val="el-GR"/>
        </w:rPr>
        <w:t xml:space="preserve">, </w:t>
      </w:r>
      <w:r>
        <w:t>Ampere</w:t>
      </w:r>
    </w:p>
    <w:p w:rsidR="00625B1A" w:rsidRPr="00C43E76" w:rsidRDefault="00625B1A">
      <w:pPr>
        <w:rPr>
          <w:lang w:val="el-GR"/>
        </w:rPr>
      </w:pPr>
      <w:r>
        <w:rPr>
          <w:lang w:val="el-GR"/>
        </w:rPr>
        <w:t>Ηλεκτρομαγνητικά κύματα (</w:t>
      </w:r>
      <w:r w:rsidR="00C43E76">
        <w:rPr>
          <w:lang w:val="el-GR"/>
        </w:rPr>
        <w:t>σχέσεις ηλεκ</w:t>
      </w:r>
      <w:r w:rsidR="001F2FB9">
        <w:rPr>
          <w:lang w:val="el-GR"/>
        </w:rPr>
        <w:t>τρ</w:t>
      </w:r>
      <w:r w:rsidR="00C43E76">
        <w:rPr>
          <w:lang w:val="el-GR"/>
        </w:rPr>
        <w:t xml:space="preserve">., </w:t>
      </w:r>
      <w:proofErr w:type="spellStart"/>
      <w:r w:rsidR="00C43E76">
        <w:rPr>
          <w:lang w:val="el-GR"/>
        </w:rPr>
        <w:t>μαγ</w:t>
      </w:r>
      <w:r w:rsidR="001F2FB9">
        <w:rPr>
          <w:lang w:val="el-GR"/>
        </w:rPr>
        <w:t>ν</w:t>
      </w:r>
      <w:bookmarkStart w:id="0" w:name="_GoBack"/>
      <w:bookmarkEnd w:id="0"/>
      <w:proofErr w:type="spellEnd"/>
      <w:r w:rsidR="00C43E76">
        <w:rPr>
          <w:lang w:val="el-GR"/>
        </w:rPr>
        <w:t xml:space="preserve">. πεδίου, </w:t>
      </w:r>
      <w:r>
        <w:rPr>
          <w:lang w:val="el-GR"/>
        </w:rPr>
        <w:t xml:space="preserve">ταχύτητα διάδοσης, </w:t>
      </w:r>
      <w:r w:rsidR="00C43E76">
        <w:rPr>
          <w:lang w:val="el-GR"/>
        </w:rPr>
        <w:t xml:space="preserve">άνυσμα </w:t>
      </w:r>
      <w:r w:rsidR="00C43E76">
        <w:t>Poynting</w:t>
      </w:r>
      <w:r w:rsidR="00C43E76" w:rsidRPr="00C43E76">
        <w:rPr>
          <w:lang w:val="el-GR"/>
        </w:rPr>
        <w:t xml:space="preserve">, </w:t>
      </w:r>
      <w:r w:rsidR="00C43E76">
        <w:rPr>
          <w:lang w:val="el-GR"/>
        </w:rPr>
        <w:t xml:space="preserve">ένταση) </w:t>
      </w:r>
    </w:p>
    <w:p w:rsidR="00C43E76" w:rsidRPr="00556E3F" w:rsidRDefault="00C43E76">
      <w:pPr>
        <w:rPr>
          <w:lang w:val="el-GR"/>
        </w:rPr>
      </w:pPr>
      <w:r>
        <w:rPr>
          <w:lang w:val="el-GR"/>
        </w:rPr>
        <w:t>Μέλαν</w:t>
      </w:r>
      <w:r w:rsidRPr="00556E3F">
        <w:rPr>
          <w:lang w:val="el-GR"/>
        </w:rPr>
        <w:t xml:space="preserve"> </w:t>
      </w:r>
      <w:r>
        <w:rPr>
          <w:lang w:val="el-GR"/>
        </w:rPr>
        <w:t>σώμα</w:t>
      </w:r>
      <w:r w:rsidRPr="00556E3F">
        <w:rPr>
          <w:lang w:val="el-GR"/>
        </w:rPr>
        <w:t xml:space="preserve"> (</w:t>
      </w:r>
      <w:r>
        <w:rPr>
          <w:lang w:val="el-GR"/>
        </w:rPr>
        <w:t>νόμ</w:t>
      </w:r>
      <w:r w:rsidR="001F2FB9">
        <w:rPr>
          <w:lang w:val="el-GR"/>
        </w:rPr>
        <w:t>οι</w:t>
      </w:r>
      <w:r w:rsidRPr="00556E3F">
        <w:rPr>
          <w:lang w:val="el-GR"/>
        </w:rPr>
        <w:t xml:space="preserve"> </w:t>
      </w:r>
      <w:r>
        <w:t>Planck</w:t>
      </w:r>
      <w:r w:rsidRPr="00556E3F">
        <w:rPr>
          <w:lang w:val="el-GR"/>
        </w:rPr>
        <w:t xml:space="preserve">, </w:t>
      </w:r>
      <w:r>
        <w:t>Wien</w:t>
      </w:r>
      <w:r w:rsidRPr="00556E3F">
        <w:rPr>
          <w:lang w:val="el-GR"/>
        </w:rPr>
        <w:t xml:space="preserve">, </w:t>
      </w:r>
      <w:r>
        <w:t>Stefan</w:t>
      </w:r>
      <w:r w:rsidRPr="00556E3F">
        <w:rPr>
          <w:lang w:val="el-GR"/>
        </w:rPr>
        <w:t>-</w:t>
      </w:r>
      <w:r>
        <w:t>Boltzman</w:t>
      </w:r>
      <w:r w:rsidR="001F2FB9">
        <w:t>n</w:t>
      </w:r>
      <w:r w:rsidRPr="00556E3F">
        <w:rPr>
          <w:lang w:val="el-GR"/>
        </w:rPr>
        <w:t>)</w:t>
      </w:r>
    </w:p>
    <w:p w:rsidR="00C43E76" w:rsidRPr="0036320D" w:rsidRDefault="00C43E76">
      <w:pPr>
        <w:rPr>
          <w:lang w:val="el-GR"/>
        </w:rPr>
      </w:pPr>
    </w:p>
    <w:sectPr w:rsidR="00C43E76" w:rsidRPr="0036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04"/>
    <w:rsid w:val="000C5514"/>
    <w:rsid w:val="001F2FB9"/>
    <w:rsid w:val="00281451"/>
    <w:rsid w:val="0036320D"/>
    <w:rsid w:val="00556E3F"/>
    <w:rsid w:val="00625B1A"/>
    <w:rsid w:val="00653B23"/>
    <w:rsid w:val="00C43E76"/>
    <w:rsid w:val="00D312B3"/>
    <w:rsid w:val="00E7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04DE"/>
  <w15:chartTrackingRefBased/>
  <w15:docId w15:val="{30C5DC58-8D74-40FA-B22A-FE903B7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1195</Characters>
  <Application>Microsoft Office Word</Application>
  <DocSecurity>4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Bakas</dc:creator>
  <cp:keywords/>
  <dc:description/>
  <cp:lastModifiedBy>ΝΙΚΟΛΑΟΣ ΧΑΤΖΗΑΝΑΣΤΑΣΙΟΥ</cp:lastModifiedBy>
  <cp:revision>2</cp:revision>
  <dcterms:created xsi:type="dcterms:W3CDTF">2020-06-02T07:21:00Z</dcterms:created>
  <dcterms:modified xsi:type="dcterms:W3CDTF">2020-06-02T07:21:00Z</dcterms:modified>
</cp:coreProperties>
</file>